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63A53" w14:textId="13F29941"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3A582C">
        <w:rPr>
          <w:b/>
          <w:i/>
          <w:noProof/>
          <w:sz w:val="28"/>
        </w:rPr>
        <w:t>2862</w:t>
      </w:r>
      <w:bookmarkStart w:id="0" w:name="_GoBack"/>
      <w:bookmarkEnd w:id="0"/>
    </w:p>
    <w:p w14:paraId="5EB85E03" w14:textId="79931904" w:rsidR="00EE33A2" w:rsidRDefault="002046CB" w:rsidP="002046CB">
      <w:pPr>
        <w:pStyle w:val="CRCoverPage"/>
        <w:outlineLvl w:val="0"/>
        <w:rPr>
          <w:b/>
          <w:noProof/>
          <w:sz w:val="24"/>
        </w:rPr>
      </w:pPr>
      <w:r>
        <w:rPr>
          <w:b/>
          <w:noProof/>
          <w:sz w:val="24"/>
        </w:rPr>
        <w:t>e-meeting, 1</w:t>
      </w:r>
      <w:r w:rsidR="0046390B">
        <w:rPr>
          <w:b/>
          <w:noProof/>
          <w:sz w:val="24"/>
        </w:rPr>
        <w:t>6</w:t>
      </w:r>
      <w:r>
        <w:rPr>
          <w:b/>
          <w:noProof/>
          <w:sz w:val="24"/>
        </w:rPr>
        <w:t xml:space="preserve"> - 2</w:t>
      </w:r>
      <w:r w:rsidR="0046390B">
        <w:rPr>
          <w:b/>
          <w:noProof/>
          <w:sz w:val="24"/>
        </w:rPr>
        <w:t>7</w:t>
      </w:r>
      <w:r>
        <w:rPr>
          <w:b/>
          <w:noProof/>
          <w:sz w:val="24"/>
        </w:rPr>
        <w:t xml:space="preserve"> </w:t>
      </w:r>
      <w:r w:rsidR="0046390B">
        <w:rPr>
          <w:b/>
          <w:noProof/>
          <w:sz w:val="24"/>
        </w:rPr>
        <w:t>August</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44E2552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A4C">
        <w:rPr>
          <w:rFonts w:ascii="Arial" w:hAnsi="Arial" w:cs="Arial"/>
          <w:b/>
        </w:rPr>
        <w:t>Way forward for the 5G MBS security</w:t>
      </w:r>
    </w:p>
    <w:p w14:paraId="23915208" w14:textId="34B1E5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71198">
        <w:rPr>
          <w:rFonts w:ascii="Arial" w:hAnsi="Arial"/>
          <w:b/>
          <w:lang w:eastAsia="zh-CN"/>
        </w:rPr>
        <w:t>Discussion</w:t>
      </w:r>
    </w:p>
    <w:p w14:paraId="1904B5A1" w14:textId="5826567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68556C">
        <w:rPr>
          <w:rFonts w:ascii="Arial" w:hAnsi="Arial"/>
          <w:b/>
        </w:rPr>
        <w:t>11</w:t>
      </w:r>
    </w:p>
    <w:p w14:paraId="64B8A838" w14:textId="77777777" w:rsidR="00C022E3" w:rsidRDefault="00C022E3">
      <w:pPr>
        <w:pStyle w:val="Heading1"/>
      </w:pPr>
      <w:r>
        <w:t>1</w:t>
      </w:r>
      <w:r>
        <w:tab/>
        <w:t>Decision/action requested</w:t>
      </w:r>
    </w:p>
    <w:p w14:paraId="1B1A582B" w14:textId="3F8C7EE2"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w:t>
      </w:r>
      <w:r w:rsidR="0001597E">
        <w:rPr>
          <w:b/>
          <w:i/>
        </w:rPr>
        <w:t xml:space="preserve">proposes </w:t>
      </w:r>
      <w:r w:rsidR="0068556C">
        <w:rPr>
          <w:b/>
          <w:i/>
        </w:rPr>
        <w:t>a way forward for 5G MBS security</w:t>
      </w:r>
      <w:r w:rsidR="007C57F1">
        <w:rPr>
          <w:b/>
          <w:i/>
        </w:rPr>
        <w:t>.</w:t>
      </w:r>
    </w:p>
    <w:p w14:paraId="5CB52BB5" w14:textId="77777777" w:rsidR="00C022E3" w:rsidRDefault="00C022E3">
      <w:pPr>
        <w:pStyle w:val="Heading1"/>
      </w:pPr>
      <w:r>
        <w:t>2</w:t>
      </w:r>
      <w:r>
        <w:tab/>
        <w:t>References</w:t>
      </w:r>
    </w:p>
    <w:p w14:paraId="17CAA3FF" w14:textId="222EDEBB" w:rsidR="00792D6A" w:rsidRDefault="00792D6A" w:rsidP="00792D6A">
      <w:pPr>
        <w:pStyle w:val="Reference"/>
      </w:pPr>
      <w:r w:rsidRPr="003B2399">
        <w:t>[1]</w:t>
      </w:r>
      <w:r w:rsidRPr="003B2399">
        <w:tab/>
      </w:r>
      <w:r>
        <w:t>TR 33.8</w:t>
      </w:r>
      <w:r w:rsidR="00AB27C2">
        <w:t>50</w:t>
      </w:r>
      <w:r>
        <w:t xml:space="preserve"> v0.</w:t>
      </w:r>
      <w:r w:rsidR="006D4A6C">
        <w:t>6</w:t>
      </w:r>
      <w:r>
        <w:t>.0</w:t>
      </w:r>
    </w:p>
    <w:p w14:paraId="7B2372F6" w14:textId="1233BB0B" w:rsidR="00E65F86" w:rsidRPr="003B2399" w:rsidRDefault="00E65F86" w:rsidP="00792D6A">
      <w:pPr>
        <w:pStyle w:val="Reference"/>
      </w:pPr>
      <w:r>
        <w:t>[2]</w:t>
      </w:r>
      <w:r>
        <w:tab/>
        <w:t xml:space="preserve">TS 23.247 </w:t>
      </w:r>
      <w:r w:rsidR="000B3A64" w:rsidRPr="000B3A64">
        <w:t>5G multicast-broadcast services</w:t>
      </w:r>
    </w:p>
    <w:p w14:paraId="70142296" w14:textId="77777777" w:rsidR="00C022E3" w:rsidRDefault="00C022E3">
      <w:pPr>
        <w:pStyle w:val="Heading1"/>
      </w:pPr>
      <w:r>
        <w:t>3</w:t>
      </w:r>
      <w:r>
        <w:tab/>
        <w:t>Rationale</w:t>
      </w:r>
    </w:p>
    <w:p w14:paraId="732703D4" w14:textId="503D36EC" w:rsidR="00C022E3" w:rsidRDefault="00792D6A">
      <w:pPr>
        <w:rPr>
          <w:iCs/>
        </w:rPr>
      </w:pPr>
      <w:bookmarkStart w:id="1" w:name="_Hlk71144444"/>
      <w:r>
        <w:rPr>
          <w:iCs/>
        </w:rPr>
        <w:t xml:space="preserve">This contribution proposes </w:t>
      </w:r>
      <w:bookmarkEnd w:id="1"/>
      <w:r w:rsidR="00AB27C2">
        <w:rPr>
          <w:iCs/>
        </w:rPr>
        <w:t>a way forward</w:t>
      </w:r>
      <w:r w:rsidR="00013FD3">
        <w:rPr>
          <w:iCs/>
        </w:rPr>
        <w:t xml:space="preserve"> for 5G MBS security</w:t>
      </w:r>
      <w:r w:rsidR="00496241">
        <w:rPr>
          <w:iCs/>
        </w:rPr>
        <w:t xml:space="preserve"> to address KI #2 and KI #3</w:t>
      </w:r>
      <w:r w:rsidR="00A65993">
        <w:rPr>
          <w:iCs/>
        </w:rPr>
        <w:t>.</w:t>
      </w:r>
    </w:p>
    <w:p w14:paraId="774F12C3" w14:textId="22A8DCD4" w:rsidR="00232C19" w:rsidRDefault="00E65F86">
      <w:pPr>
        <w:rPr>
          <w:iCs/>
        </w:rPr>
      </w:pPr>
      <w:r>
        <w:rPr>
          <w:iCs/>
        </w:rPr>
        <w:t>It is specified in TS 23.247 [2]</w:t>
      </w:r>
      <w:r w:rsidR="00BE23A1">
        <w:rPr>
          <w:iCs/>
        </w:rPr>
        <w:t xml:space="preserve"> that there are three configuration options for 5G MBS </w:t>
      </w:r>
      <w:r w:rsidR="00770502">
        <w:rPr>
          <w:iCs/>
        </w:rPr>
        <w:t>services/applications.</w:t>
      </w:r>
    </w:p>
    <w:p w14:paraId="0E8496DC" w14:textId="77777777" w:rsidR="00770502" w:rsidRPr="00A36A66" w:rsidRDefault="00770502" w:rsidP="00276D55">
      <w:pPr>
        <w:pStyle w:val="Heading8"/>
        <w:ind w:left="284"/>
        <w:rPr>
          <w:i/>
          <w:iCs/>
        </w:rPr>
      </w:pPr>
      <w:bookmarkStart w:id="2" w:name="_Toc70079091"/>
      <w:bookmarkStart w:id="3" w:name="_Toc73941351"/>
      <w:r w:rsidRPr="00A36A66">
        <w:rPr>
          <w:i/>
          <w:iCs/>
        </w:rPr>
        <w:t>Annex A (normative):</w:t>
      </w:r>
      <w:r w:rsidRPr="00A36A66">
        <w:rPr>
          <w:i/>
          <w:iCs/>
        </w:rPr>
        <w:br/>
        <w:t>Configuration options at Service and/or Application for MBS</w:t>
      </w:r>
      <w:bookmarkEnd w:id="2"/>
      <w:bookmarkEnd w:id="3"/>
    </w:p>
    <w:p w14:paraId="0F9C317E" w14:textId="77777777" w:rsidR="00770502" w:rsidRPr="00A36A66" w:rsidRDefault="00770502" w:rsidP="00276D55">
      <w:pPr>
        <w:ind w:left="284"/>
        <w:rPr>
          <w:i/>
          <w:iCs/>
        </w:rPr>
      </w:pPr>
      <w:r w:rsidRPr="00A36A66">
        <w:rPr>
          <w:i/>
          <w:iCs/>
        </w:rPr>
        <w:t>Figure A-1 provides the reference architecture with all configuration variants for Application Function interaction with 5G Core Network, usage of NEF or MBSF in the control plane, and usage of N6, MB2-U or xMB-U in user plane.</w:t>
      </w:r>
    </w:p>
    <w:bookmarkStart w:id="4" w:name="_MON_1684549432"/>
    <w:bookmarkEnd w:id="4"/>
    <w:p w14:paraId="762371C2" w14:textId="77777777" w:rsidR="00770502" w:rsidRPr="00A36A66" w:rsidRDefault="00770502" w:rsidP="00276D55">
      <w:pPr>
        <w:pStyle w:val="TH"/>
        <w:ind w:left="284"/>
        <w:rPr>
          <w:i/>
          <w:iCs/>
        </w:rPr>
      </w:pPr>
      <w:r w:rsidRPr="00A36A66">
        <w:rPr>
          <w:i/>
          <w:iCs/>
        </w:rPr>
        <w:object w:dxaOrig="9639" w:dyaOrig="2833" w14:anchorId="1AD5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41.75pt" o:ole="">
            <v:imagedata r:id="rId8" o:title=""/>
          </v:shape>
          <o:OLEObject Type="Embed" ProgID="Word.Picture.8" ShapeID="_x0000_i1025" DrawAspect="Content" ObjectID="_1690022456" r:id="rId9"/>
        </w:object>
      </w:r>
    </w:p>
    <w:p w14:paraId="432C701B" w14:textId="6FD59090" w:rsidR="00770502" w:rsidRDefault="00770502" w:rsidP="00276D55">
      <w:pPr>
        <w:ind w:left="284"/>
        <w:jc w:val="center"/>
      </w:pPr>
      <w:r w:rsidRPr="00A36A66">
        <w:rPr>
          <w:i/>
          <w:iCs/>
        </w:rPr>
        <w:t>Figure A-1: Configuration options at Service and/or Application</w:t>
      </w:r>
    </w:p>
    <w:p w14:paraId="73F71947" w14:textId="77777777" w:rsidR="00A36A66" w:rsidRDefault="00A36A66" w:rsidP="00770502">
      <w:pPr>
        <w:rPr>
          <w:iCs/>
        </w:rPr>
      </w:pPr>
    </w:p>
    <w:p w14:paraId="6F17E0B1" w14:textId="1ED9EA97" w:rsidR="00770502" w:rsidRDefault="002F2AB4" w:rsidP="00770502">
      <w:pPr>
        <w:rPr>
          <w:iCs/>
        </w:rPr>
      </w:pPr>
      <w:r>
        <w:rPr>
          <w:iCs/>
        </w:rPr>
        <w:t xml:space="preserve">From security point of view, </w:t>
      </w:r>
      <w:r w:rsidR="00200655">
        <w:rPr>
          <w:iCs/>
        </w:rPr>
        <w:t xml:space="preserve">two </w:t>
      </w:r>
      <w:r w:rsidR="009D7602">
        <w:rPr>
          <w:iCs/>
        </w:rPr>
        <w:t xml:space="preserve">configuration </w:t>
      </w:r>
      <w:r w:rsidR="00200655">
        <w:rPr>
          <w:iCs/>
        </w:rPr>
        <w:t xml:space="preserve">options </w:t>
      </w:r>
      <w:r w:rsidR="009D7602">
        <w:rPr>
          <w:iCs/>
        </w:rPr>
        <w:t>need to</w:t>
      </w:r>
      <w:r w:rsidR="00200655">
        <w:rPr>
          <w:iCs/>
        </w:rPr>
        <w:t xml:space="preserve"> be considered</w:t>
      </w:r>
      <w:r w:rsidR="003039B7">
        <w:rPr>
          <w:iCs/>
        </w:rPr>
        <w:t xml:space="preserve">, namely when </w:t>
      </w:r>
      <w:r w:rsidR="00A11B6D">
        <w:rPr>
          <w:iCs/>
        </w:rPr>
        <w:t xml:space="preserve">the </w:t>
      </w:r>
      <w:r w:rsidR="003039B7">
        <w:rPr>
          <w:iCs/>
        </w:rPr>
        <w:t xml:space="preserve">MBSTF is present and when </w:t>
      </w:r>
      <w:r w:rsidR="00A11B6D">
        <w:rPr>
          <w:iCs/>
        </w:rPr>
        <w:t xml:space="preserve">the </w:t>
      </w:r>
      <w:r w:rsidR="003039B7">
        <w:rPr>
          <w:iCs/>
        </w:rPr>
        <w:t>MBSTF is not present.</w:t>
      </w:r>
    </w:p>
    <w:p w14:paraId="24198FAC" w14:textId="1257A6FF" w:rsidR="00200655" w:rsidRDefault="003039B7" w:rsidP="00770502">
      <w:pPr>
        <w:rPr>
          <w:iCs/>
        </w:rPr>
      </w:pPr>
      <w:r>
        <w:rPr>
          <w:iCs/>
        </w:rPr>
        <w:t xml:space="preserve">In the presence of </w:t>
      </w:r>
      <w:r w:rsidR="00A11B6D">
        <w:rPr>
          <w:iCs/>
        </w:rPr>
        <w:t xml:space="preserve">the </w:t>
      </w:r>
      <w:r>
        <w:rPr>
          <w:iCs/>
        </w:rPr>
        <w:t>MBSTF</w:t>
      </w:r>
      <w:r w:rsidR="00884E0E">
        <w:rPr>
          <w:iCs/>
        </w:rPr>
        <w:t xml:space="preserve">, </w:t>
      </w:r>
      <w:r w:rsidR="00A11B6D">
        <w:rPr>
          <w:iCs/>
        </w:rPr>
        <w:t xml:space="preserve">the </w:t>
      </w:r>
      <w:r w:rsidR="0020481D">
        <w:rPr>
          <w:iCs/>
        </w:rPr>
        <w:t xml:space="preserve">MBSTF is a natural selection of the security anchor </w:t>
      </w:r>
      <w:r w:rsidR="002309DC">
        <w:rPr>
          <w:iCs/>
        </w:rPr>
        <w:t>point like in LTE MBMS</w:t>
      </w:r>
      <w:r w:rsidR="00B66356">
        <w:rPr>
          <w:iCs/>
        </w:rPr>
        <w:t xml:space="preserve"> as the whole security procedures and protection are well specified in TS 33.246. </w:t>
      </w:r>
      <w:r w:rsidR="00B70372">
        <w:rPr>
          <w:iCs/>
        </w:rPr>
        <w:t xml:space="preserve">Also, </w:t>
      </w:r>
      <w:r w:rsidR="004A7083">
        <w:rPr>
          <w:iCs/>
        </w:rPr>
        <w:t xml:space="preserve">if 5G MBS </w:t>
      </w:r>
      <w:r w:rsidR="00AB4644">
        <w:rPr>
          <w:iCs/>
        </w:rPr>
        <w:t>ha</w:t>
      </w:r>
      <w:r w:rsidR="004A7083">
        <w:rPr>
          <w:iCs/>
        </w:rPr>
        <w:t>s</w:t>
      </w:r>
      <w:r w:rsidR="00B70372">
        <w:rPr>
          <w:iCs/>
        </w:rPr>
        <w:t xml:space="preserve"> a similar </w:t>
      </w:r>
      <w:r w:rsidR="00AB4644">
        <w:rPr>
          <w:iCs/>
        </w:rPr>
        <w:t>security architecture as in LTE MBMS</w:t>
      </w:r>
      <w:r w:rsidR="004A7083">
        <w:rPr>
          <w:iCs/>
        </w:rPr>
        <w:t xml:space="preserve"> (i.e., service layer security)</w:t>
      </w:r>
      <w:r w:rsidR="00AB4644">
        <w:rPr>
          <w:iCs/>
        </w:rPr>
        <w:t xml:space="preserve">, </w:t>
      </w:r>
      <w:r w:rsidR="00CE503B">
        <w:rPr>
          <w:iCs/>
        </w:rPr>
        <w:t xml:space="preserve">it can easily support </w:t>
      </w:r>
      <w:r w:rsidR="00AB4644">
        <w:rPr>
          <w:iCs/>
        </w:rPr>
        <w:t xml:space="preserve">interworking between 5G </w:t>
      </w:r>
      <w:r w:rsidR="00CE503B">
        <w:rPr>
          <w:iCs/>
        </w:rPr>
        <w:t xml:space="preserve">MBS </w:t>
      </w:r>
      <w:r w:rsidR="00AB4644">
        <w:rPr>
          <w:iCs/>
        </w:rPr>
        <w:t xml:space="preserve">and </w:t>
      </w:r>
      <w:r w:rsidR="00A03E95">
        <w:rPr>
          <w:iCs/>
        </w:rPr>
        <w:t>LTE MBMS.</w:t>
      </w:r>
    </w:p>
    <w:p w14:paraId="0F856B44" w14:textId="77B4E1A8" w:rsidR="00810B37" w:rsidRDefault="00A11B6D" w:rsidP="00770502">
      <w:pPr>
        <w:rPr>
          <w:iCs/>
        </w:rPr>
      </w:pPr>
      <w:r>
        <w:rPr>
          <w:iCs/>
        </w:rPr>
        <w:lastRenderedPageBreak/>
        <w:t xml:space="preserve">In the absence of the MBSTF, </w:t>
      </w:r>
      <w:r w:rsidR="00B26086">
        <w:rPr>
          <w:iCs/>
        </w:rPr>
        <w:t>two options</w:t>
      </w:r>
      <w:r w:rsidR="00490BD7">
        <w:rPr>
          <w:iCs/>
        </w:rPr>
        <w:t xml:space="preserve"> in the 5G system</w:t>
      </w:r>
      <w:r w:rsidR="00B26086">
        <w:rPr>
          <w:iCs/>
        </w:rPr>
        <w:t xml:space="preserve"> can be considered. </w:t>
      </w:r>
      <w:r w:rsidR="00051022">
        <w:rPr>
          <w:iCs/>
        </w:rPr>
        <w:t>For those applications where</w:t>
      </w:r>
      <w:r w:rsidR="00B26086">
        <w:rPr>
          <w:iCs/>
        </w:rPr>
        <w:t xml:space="preserve"> the multicast/broadcast traffic is protected at the application layer, </w:t>
      </w:r>
      <w:r w:rsidR="00BD5A68">
        <w:rPr>
          <w:iCs/>
        </w:rPr>
        <w:t xml:space="preserve">it may be acceptable to not protect the MBS traffic </w:t>
      </w:r>
      <w:r w:rsidR="00051022">
        <w:rPr>
          <w:iCs/>
        </w:rPr>
        <w:t>at the 5G system.</w:t>
      </w:r>
      <w:r w:rsidR="009C6E23">
        <w:rPr>
          <w:iCs/>
        </w:rPr>
        <w:t xml:space="preserve"> However, it is not expected that </w:t>
      </w:r>
      <w:r w:rsidR="00F34CFC">
        <w:rPr>
          <w:iCs/>
        </w:rPr>
        <w:t xml:space="preserve">all multicast/broadcast applications </w:t>
      </w:r>
      <w:r w:rsidR="00130ABA">
        <w:rPr>
          <w:iCs/>
        </w:rPr>
        <w:t>enabled by 5G system</w:t>
      </w:r>
      <w:r w:rsidR="00F34CFC">
        <w:rPr>
          <w:iCs/>
        </w:rPr>
        <w:t xml:space="preserve"> </w:t>
      </w:r>
      <w:r w:rsidR="00CB1037">
        <w:rPr>
          <w:iCs/>
        </w:rPr>
        <w:t xml:space="preserve">(e.g., for IoT devices with limited capabilities) </w:t>
      </w:r>
      <w:r w:rsidR="00F34CFC">
        <w:rPr>
          <w:iCs/>
        </w:rPr>
        <w:t>employ the application layer security.</w:t>
      </w:r>
      <w:r w:rsidR="00130ABA">
        <w:rPr>
          <w:iCs/>
        </w:rPr>
        <w:t xml:space="preserve"> In such scenarios, </w:t>
      </w:r>
      <w:r w:rsidR="004226AA">
        <w:rPr>
          <w:iCs/>
        </w:rPr>
        <w:t xml:space="preserve">5G system </w:t>
      </w:r>
      <w:r w:rsidR="00850F1B">
        <w:rPr>
          <w:iCs/>
        </w:rPr>
        <w:t xml:space="preserve">should </w:t>
      </w:r>
      <w:r w:rsidR="002A2DDD">
        <w:rPr>
          <w:iCs/>
        </w:rPr>
        <w:t xml:space="preserve">be able to </w:t>
      </w:r>
      <w:r w:rsidR="004226AA">
        <w:rPr>
          <w:iCs/>
        </w:rPr>
        <w:t xml:space="preserve">provide </w:t>
      </w:r>
      <w:r w:rsidR="00B12844">
        <w:rPr>
          <w:iCs/>
        </w:rPr>
        <w:t xml:space="preserve">secure </w:t>
      </w:r>
      <w:r w:rsidR="002A2DDD">
        <w:rPr>
          <w:iCs/>
        </w:rPr>
        <w:t>transport of MBS traffic</w:t>
      </w:r>
      <w:r w:rsidR="00E56A79">
        <w:rPr>
          <w:iCs/>
        </w:rPr>
        <w:t xml:space="preserve">, i.e., </w:t>
      </w:r>
      <w:r w:rsidR="004226AA">
        <w:rPr>
          <w:iCs/>
        </w:rPr>
        <w:t>the transport layer security</w:t>
      </w:r>
      <w:r w:rsidR="00851105">
        <w:rPr>
          <w:iCs/>
        </w:rPr>
        <w:t>.</w:t>
      </w:r>
      <w:r w:rsidR="00092B32">
        <w:rPr>
          <w:iCs/>
        </w:rPr>
        <w:t xml:space="preserve"> </w:t>
      </w:r>
      <w:r w:rsidR="00360897">
        <w:rPr>
          <w:iCs/>
        </w:rPr>
        <w:t xml:space="preserve">For transport layer security, </w:t>
      </w:r>
      <w:r w:rsidR="00F654D7">
        <w:rPr>
          <w:iCs/>
        </w:rPr>
        <w:t xml:space="preserve">it is reasonable to </w:t>
      </w:r>
      <w:r w:rsidR="003A582C">
        <w:rPr>
          <w:iCs/>
        </w:rPr>
        <w:t>reuse</w:t>
      </w:r>
      <w:r w:rsidR="00705E08">
        <w:rPr>
          <w:iCs/>
        </w:rPr>
        <w:t xml:space="preserve"> the </w:t>
      </w:r>
      <w:r w:rsidR="00305853">
        <w:rPr>
          <w:iCs/>
        </w:rPr>
        <w:t xml:space="preserve">AS security </w:t>
      </w:r>
      <w:r w:rsidR="00841EAA">
        <w:rPr>
          <w:iCs/>
        </w:rPr>
        <w:t xml:space="preserve">(at PDCP layer) </w:t>
      </w:r>
      <w:r w:rsidR="00705E08">
        <w:rPr>
          <w:iCs/>
        </w:rPr>
        <w:t xml:space="preserve">as much as possible </w:t>
      </w:r>
      <w:r w:rsidR="0017458F">
        <w:rPr>
          <w:iCs/>
        </w:rPr>
        <w:t>as it would have minimal system and UE impacts</w:t>
      </w:r>
      <w:r w:rsidR="00841EAA">
        <w:rPr>
          <w:iCs/>
        </w:rPr>
        <w:t>.</w:t>
      </w:r>
      <w:r w:rsidR="00305853">
        <w:rPr>
          <w:iCs/>
        </w:rPr>
        <w:t xml:space="preserve"> </w:t>
      </w:r>
    </w:p>
    <w:p w14:paraId="0504D8E7" w14:textId="0AE58278" w:rsidR="009E1DF7" w:rsidRDefault="009E1DF7" w:rsidP="00770502">
      <w:pPr>
        <w:rPr>
          <w:iCs/>
        </w:rPr>
      </w:pPr>
      <w:r w:rsidRPr="006B03CA">
        <w:rPr>
          <w:iCs/>
        </w:rPr>
        <w:t xml:space="preserve">If transport layer security </w:t>
      </w:r>
      <w:r w:rsidR="003B6A76" w:rsidRPr="006B03CA">
        <w:rPr>
          <w:iCs/>
        </w:rPr>
        <w:t xml:space="preserve">based on AS security </w:t>
      </w:r>
      <w:r w:rsidRPr="006B03CA">
        <w:rPr>
          <w:iCs/>
        </w:rPr>
        <w:t xml:space="preserve">at the </w:t>
      </w:r>
      <w:r w:rsidR="00E07920" w:rsidRPr="006B03CA">
        <w:rPr>
          <w:iCs/>
        </w:rPr>
        <w:t xml:space="preserve">PDCP </w:t>
      </w:r>
      <w:r w:rsidR="003B6A76" w:rsidRPr="006B03CA">
        <w:rPr>
          <w:iCs/>
        </w:rPr>
        <w:t xml:space="preserve">is to be supported, it is proposed that </w:t>
      </w:r>
      <w:r w:rsidR="00974987" w:rsidRPr="006B03CA">
        <w:rPr>
          <w:iCs/>
        </w:rPr>
        <w:t xml:space="preserve">key management is performed at each gNB independently to minimize </w:t>
      </w:r>
      <w:r w:rsidR="003E7BD4" w:rsidRPr="006B03CA">
        <w:rPr>
          <w:iCs/>
        </w:rPr>
        <w:t>system impact</w:t>
      </w:r>
      <w:r w:rsidR="0097758F" w:rsidRPr="006B03CA">
        <w:rPr>
          <w:iCs/>
        </w:rPr>
        <w:t>s</w:t>
      </w:r>
      <w:r w:rsidR="003E7BD4" w:rsidRPr="006B03CA">
        <w:rPr>
          <w:iCs/>
        </w:rPr>
        <w:t xml:space="preserve">, e.g., NAS signaling and/or key distribution/synchronization </w:t>
      </w:r>
      <w:r w:rsidR="0038293D" w:rsidRPr="006B03CA">
        <w:rPr>
          <w:iCs/>
        </w:rPr>
        <w:t xml:space="preserve">in MBS key change. This would have only </w:t>
      </w:r>
      <w:r w:rsidR="00332EDE" w:rsidRPr="006B03CA">
        <w:rPr>
          <w:iCs/>
        </w:rPr>
        <w:t>minor RRC impacts.</w:t>
      </w:r>
    </w:p>
    <w:p w14:paraId="5B132E99" w14:textId="77777777" w:rsidR="00C01344" w:rsidRPr="00C65096" w:rsidRDefault="00C01344" w:rsidP="00C01344">
      <w:pPr>
        <w:rPr>
          <w:iCs/>
        </w:rPr>
      </w:pPr>
      <w:r>
        <w:rPr>
          <w:iCs/>
        </w:rPr>
        <w:t>While transport layer security protection and service layer security protection are two independent issues, when service layer security protection is enabled, transport layer security protection can be turned off based on the security policy configuration for the MBS session, i.e., double protection is not of concern.</w:t>
      </w:r>
    </w:p>
    <w:p w14:paraId="7EDDCFD1" w14:textId="77777777" w:rsidR="00C01344" w:rsidRDefault="00C01344" w:rsidP="00770502">
      <w:pPr>
        <w:rPr>
          <w:iCs/>
        </w:rPr>
      </w:pPr>
    </w:p>
    <w:p w14:paraId="3AAB0928" w14:textId="460D1DF0" w:rsidR="00BF43A0" w:rsidRDefault="00B84E16" w:rsidP="00CB33A5">
      <w:pPr>
        <w:rPr>
          <w:iCs/>
        </w:rPr>
      </w:pPr>
      <w:r>
        <w:rPr>
          <w:iCs/>
        </w:rPr>
        <w:t>In summary, t</w:t>
      </w:r>
      <w:r w:rsidR="00C943D7">
        <w:rPr>
          <w:iCs/>
        </w:rPr>
        <w:t xml:space="preserve">o support </w:t>
      </w:r>
      <w:r w:rsidR="000A027F">
        <w:rPr>
          <w:iCs/>
        </w:rPr>
        <w:t xml:space="preserve">security protection of MBS traffic for </w:t>
      </w:r>
      <w:r w:rsidR="00C943D7">
        <w:rPr>
          <w:iCs/>
        </w:rPr>
        <w:t xml:space="preserve">all </w:t>
      </w:r>
      <w:r w:rsidR="000A027F">
        <w:rPr>
          <w:iCs/>
        </w:rPr>
        <w:t>5G MBS configuration options</w:t>
      </w:r>
      <w:r w:rsidR="005D644C">
        <w:rPr>
          <w:iCs/>
        </w:rPr>
        <w:t xml:space="preserve"> in TS 23.247</w:t>
      </w:r>
      <w:r w:rsidR="000A027F">
        <w:rPr>
          <w:iCs/>
        </w:rPr>
        <w:t xml:space="preserve">, </w:t>
      </w:r>
      <w:r w:rsidR="00EB3BFA">
        <w:rPr>
          <w:iCs/>
        </w:rPr>
        <w:t>it is proposed that:</w:t>
      </w:r>
    </w:p>
    <w:p w14:paraId="3862DB50" w14:textId="0B4B4C23" w:rsidR="00EB3BFA" w:rsidRPr="00BF43A0" w:rsidRDefault="00EB3BFA" w:rsidP="00BF43A0">
      <w:pPr>
        <w:pStyle w:val="ListParagraph"/>
        <w:numPr>
          <w:ilvl w:val="0"/>
          <w:numId w:val="24"/>
        </w:numPr>
        <w:rPr>
          <w:iCs/>
        </w:rPr>
      </w:pPr>
      <w:r>
        <w:t>The 5G system shall support the service layer security for 5G MBS</w:t>
      </w:r>
      <w:r w:rsidR="00C01344">
        <w:t xml:space="preserve"> based on TS 33.246</w:t>
      </w:r>
      <w:r>
        <w:t>.</w:t>
      </w:r>
      <w:r w:rsidR="00C01344">
        <w:t xml:space="preserve"> This would be both optional to deploy and implement to avoid unnecessary burden for the deployment of the MBS transport.</w:t>
      </w:r>
    </w:p>
    <w:p w14:paraId="3FD97E43" w14:textId="08FD4EF6" w:rsidR="000F7DFB" w:rsidRDefault="00C01344" w:rsidP="00BF43A0">
      <w:pPr>
        <w:pStyle w:val="ListParagraph"/>
        <w:numPr>
          <w:ilvl w:val="0"/>
          <w:numId w:val="24"/>
        </w:numPr>
        <w:rPr>
          <w:iCs/>
        </w:rPr>
      </w:pPr>
      <w:r>
        <w:t xml:space="preserve">If SA3 decides that mandatory support </w:t>
      </w:r>
      <w:r w:rsidR="002F3B14">
        <w:t xml:space="preserve">of 5G MBS </w:t>
      </w:r>
      <w:r>
        <w:t>security</w:t>
      </w:r>
      <w:r w:rsidR="002F3B14">
        <w:t xml:space="preserve"> is needed</w:t>
      </w:r>
      <w:r>
        <w:t>, then t</w:t>
      </w:r>
      <w:r w:rsidR="00EB3BFA">
        <w:t xml:space="preserve">he 5G system shall support the transport layer security for 5G MBS </w:t>
      </w:r>
      <w:r>
        <w:t>(all at the gNB as described above)</w:t>
      </w:r>
      <w:r w:rsidR="00FC6F75">
        <w:t xml:space="preserve"> </w:t>
      </w:r>
      <w:r w:rsidR="00EB3BFA">
        <w:t xml:space="preserve">to provide the security </w:t>
      </w:r>
      <w:r w:rsidR="003A582C">
        <w:t>protection</w:t>
      </w:r>
      <w:r w:rsidR="00EB3BFA">
        <w:t xml:space="preserve"> for 5G MBS traffic by the 5G system.</w:t>
      </w:r>
      <w:r w:rsidR="00C943D7" w:rsidRPr="00BF43A0">
        <w:rPr>
          <w:iCs/>
        </w:rPr>
        <w:t xml:space="preserve"> </w:t>
      </w:r>
    </w:p>
    <w:p w14:paraId="3ACAD4F3" w14:textId="77777777" w:rsidR="00C022E3" w:rsidRDefault="00C022E3">
      <w:pPr>
        <w:pStyle w:val="Heading1"/>
      </w:pPr>
      <w:r>
        <w:t>4</w:t>
      </w:r>
      <w:r>
        <w:tab/>
        <w:t>Detailed proposal</w:t>
      </w:r>
    </w:p>
    <w:p w14:paraId="332F45CA" w14:textId="008DA24D" w:rsidR="00792D6A" w:rsidRDefault="00792D6A" w:rsidP="00792D6A">
      <w:r w:rsidRPr="00E90615">
        <w:t xml:space="preserve">It is proposed that SA3 </w:t>
      </w:r>
      <w:r w:rsidR="00221776" w:rsidRPr="00221776">
        <w:t>approve the pCR in the companion contribution (S3-21</w:t>
      </w:r>
      <w:r w:rsidR="003A582C">
        <w:t>2865</w:t>
      </w:r>
      <w:r w:rsidR="00221776" w:rsidRPr="00221776">
        <w:t>)</w:t>
      </w:r>
      <w:r w:rsidR="00013FD3">
        <w:t>.</w:t>
      </w:r>
    </w:p>
    <w:p w14:paraId="12584EB7" w14:textId="09CFB3D3" w:rsidR="00C022E3" w:rsidRDefault="00C022E3">
      <w:pPr>
        <w:rPr>
          <w:iCs/>
        </w:rPr>
      </w:pPr>
    </w:p>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4B01A" w14:textId="77777777" w:rsidR="00F6005F" w:rsidRDefault="00F6005F">
      <w:r>
        <w:separator/>
      </w:r>
    </w:p>
  </w:endnote>
  <w:endnote w:type="continuationSeparator" w:id="0">
    <w:p w14:paraId="2234713E" w14:textId="77777777" w:rsidR="00F6005F" w:rsidRDefault="00F6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38B37" w14:textId="77777777" w:rsidR="00F6005F" w:rsidRDefault="00F6005F">
      <w:r>
        <w:separator/>
      </w:r>
    </w:p>
  </w:footnote>
  <w:footnote w:type="continuationSeparator" w:id="0">
    <w:p w14:paraId="020DBE9D" w14:textId="77777777" w:rsidR="00F6005F" w:rsidRDefault="00F60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BA268C"/>
    <w:multiLevelType w:val="hybridMultilevel"/>
    <w:tmpl w:val="5B7AB884"/>
    <w:lvl w:ilvl="0" w:tplc="8564C54C">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2"/>
  </w:num>
  <w:num w:numId="9">
    <w:abstractNumId w:val="20"/>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4"/>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2F"/>
    <w:rsid w:val="00012515"/>
    <w:rsid w:val="00013FD3"/>
    <w:rsid w:val="0001597E"/>
    <w:rsid w:val="000159D3"/>
    <w:rsid w:val="00046389"/>
    <w:rsid w:val="00051022"/>
    <w:rsid w:val="00056475"/>
    <w:rsid w:val="000652DC"/>
    <w:rsid w:val="00074722"/>
    <w:rsid w:val="000819D8"/>
    <w:rsid w:val="000847B7"/>
    <w:rsid w:val="00092B32"/>
    <w:rsid w:val="000934A6"/>
    <w:rsid w:val="000A027F"/>
    <w:rsid w:val="000A2C6C"/>
    <w:rsid w:val="000A4660"/>
    <w:rsid w:val="000B3A64"/>
    <w:rsid w:val="000B5CA9"/>
    <w:rsid w:val="000B614D"/>
    <w:rsid w:val="000C7DE7"/>
    <w:rsid w:val="000D1B5B"/>
    <w:rsid w:val="000F7DFB"/>
    <w:rsid w:val="0010401F"/>
    <w:rsid w:val="00112FC3"/>
    <w:rsid w:val="00116FCD"/>
    <w:rsid w:val="00127198"/>
    <w:rsid w:val="00130ABA"/>
    <w:rsid w:val="00130F26"/>
    <w:rsid w:val="00134804"/>
    <w:rsid w:val="0014016D"/>
    <w:rsid w:val="001537A6"/>
    <w:rsid w:val="00155905"/>
    <w:rsid w:val="00173FA3"/>
    <w:rsid w:val="0017458F"/>
    <w:rsid w:val="00184B6F"/>
    <w:rsid w:val="001861E5"/>
    <w:rsid w:val="00194426"/>
    <w:rsid w:val="001B1652"/>
    <w:rsid w:val="001B1699"/>
    <w:rsid w:val="001B3B09"/>
    <w:rsid w:val="001C0032"/>
    <w:rsid w:val="001C3EC8"/>
    <w:rsid w:val="001D2BD4"/>
    <w:rsid w:val="001D6911"/>
    <w:rsid w:val="001E55BD"/>
    <w:rsid w:val="001E7544"/>
    <w:rsid w:val="001F7D59"/>
    <w:rsid w:val="00200655"/>
    <w:rsid w:val="00201947"/>
    <w:rsid w:val="0020395B"/>
    <w:rsid w:val="002046CB"/>
    <w:rsid w:val="0020481D"/>
    <w:rsid w:val="00204DC9"/>
    <w:rsid w:val="002062C0"/>
    <w:rsid w:val="00215130"/>
    <w:rsid w:val="00217AF6"/>
    <w:rsid w:val="00221776"/>
    <w:rsid w:val="00230002"/>
    <w:rsid w:val="002309DC"/>
    <w:rsid w:val="00232C19"/>
    <w:rsid w:val="00244C9A"/>
    <w:rsid w:val="00247216"/>
    <w:rsid w:val="00261B08"/>
    <w:rsid w:val="002644E2"/>
    <w:rsid w:val="00271198"/>
    <w:rsid w:val="00276D55"/>
    <w:rsid w:val="0029153B"/>
    <w:rsid w:val="002A1857"/>
    <w:rsid w:val="002A2DDD"/>
    <w:rsid w:val="002B7596"/>
    <w:rsid w:val="002B76BB"/>
    <w:rsid w:val="002C7F38"/>
    <w:rsid w:val="002F01F5"/>
    <w:rsid w:val="002F2AB4"/>
    <w:rsid w:val="002F3B14"/>
    <w:rsid w:val="003039B7"/>
    <w:rsid w:val="00305853"/>
    <w:rsid w:val="0030628A"/>
    <w:rsid w:val="003221B5"/>
    <w:rsid w:val="00327EFD"/>
    <w:rsid w:val="00332EDE"/>
    <w:rsid w:val="00344236"/>
    <w:rsid w:val="0035122B"/>
    <w:rsid w:val="00353451"/>
    <w:rsid w:val="00354EE1"/>
    <w:rsid w:val="00360897"/>
    <w:rsid w:val="00363FA0"/>
    <w:rsid w:val="003662D5"/>
    <w:rsid w:val="00371032"/>
    <w:rsid w:val="00371B44"/>
    <w:rsid w:val="0038293D"/>
    <w:rsid w:val="00391D71"/>
    <w:rsid w:val="00394996"/>
    <w:rsid w:val="00394F16"/>
    <w:rsid w:val="00395142"/>
    <w:rsid w:val="003A3C28"/>
    <w:rsid w:val="003A582C"/>
    <w:rsid w:val="003B6A76"/>
    <w:rsid w:val="003C0DDA"/>
    <w:rsid w:val="003C122B"/>
    <w:rsid w:val="003C5A97"/>
    <w:rsid w:val="003C7A04"/>
    <w:rsid w:val="003D081E"/>
    <w:rsid w:val="003E5B0D"/>
    <w:rsid w:val="003E7BD4"/>
    <w:rsid w:val="003F52B2"/>
    <w:rsid w:val="004226AA"/>
    <w:rsid w:val="0042303A"/>
    <w:rsid w:val="004346DC"/>
    <w:rsid w:val="00440414"/>
    <w:rsid w:val="004558E9"/>
    <w:rsid w:val="0045777E"/>
    <w:rsid w:val="0046390B"/>
    <w:rsid w:val="00465E58"/>
    <w:rsid w:val="00484EE6"/>
    <w:rsid w:val="00490BD7"/>
    <w:rsid w:val="00496241"/>
    <w:rsid w:val="004A7083"/>
    <w:rsid w:val="004B3753"/>
    <w:rsid w:val="004B4C8C"/>
    <w:rsid w:val="004B5118"/>
    <w:rsid w:val="004C31D2"/>
    <w:rsid w:val="004C3542"/>
    <w:rsid w:val="004D2D34"/>
    <w:rsid w:val="004D55C2"/>
    <w:rsid w:val="004D6B01"/>
    <w:rsid w:val="004E1551"/>
    <w:rsid w:val="004E4642"/>
    <w:rsid w:val="004F092C"/>
    <w:rsid w:val="004F48EC"/>
    <w:rsid w:val="004F5D21"/>
    <w:rsid w:val="00521131"/>
    <w:rsid w:val="005248AE"/>
    <w:rsid w:val="00527C0B"/>
    <w:rsid w:val="00533710"/>
    <w:rsid w:val="005410F6"/>
    <w:rsid w:val="00563038"/>
    <w:rsid w:val="005729C4"/>
    <w:rsid w:val="0059227B"/>
    <w:rsid w:val="005967FE"/>
    <w:rsid w:val="005A346F"/>
    <w:rsid w:val="005A4BEF"/>
    <w:rsid w:val="005B0966"/>
    <w:rsid w:val="005B795D"/>
    <w:rsid w:val="005C10B0"/>
    <w:rsid w:val="005C6264"/>
    <w:rsid w:val="005D644C"/>
    <w:rsid w:val="005F4D20"/>
    <w:rsid w:val="00613820"/>
    <w:rsid w:val="0062005C"/>
    <w:rsid w:val="00621199"/>
    <w:rsid w:val="006247F7"/>
    <w:rsid w:val="00631ED6"/>
    <w:rsid w:val="00643657"/>
    <w:rsid w:val="00652248"/>
    <w:rsid w:val="00657B80"/>
    <w:rsid w:val="00660DC7"/>
    <w:rsid w:val="00675B3C"/>
    <w:rsid w:val="0068556C"/>
    <w:rsid w:val="00690EAD"/>
    <w:rsid w:val="006915DA"/>
    <w:rsid w:val="0069495C"/>
    <w:rsid w:val="00695D0A"/>
    <w:rsid w:val="006B03CA"/>
    <w:rsid w:val="006D2FA4"/>
    <w:rsid w:val="006D340A"/>
    <w:rsid w:val="006D4A6C"/>
    <w:rsid w:val="006E107D"/>
    <w:rsid w:val="006E2225"/>
    <w:rsid w:val="00702CCB"/>
    <w:rsid w:val="00705E08"/>
    <w:rsid w:val="00715A1D"/>
    <w:rsid w:val="00727A20"/>
    <w:rsid w:val="007469F5"/>
    <w:rsid w:val="00747783"/>
    <w:rsid w:val="00760BB0"/>
    <w:rsid w:val="0076157A"/>
    <w:rsid w:val="00764A4C"/>
    <w:rsid w:val="0076618D"/>
    <w:rsid w:val="00770502"/>
    <w:rsid w:val="0078176C"/>
    <w:rsid w:val="00784593"/>
    <w:rsid w:val="00792D6A"/>
    <w:rsid w:val="0079442F"/>
    <w:rsid w:val="007A00EF"/>
    <w:rsid w:val="007B19EA"/>
    <w:rsid w:val="007C0A2D"/>
    <w:rsid w:val="007C27B0"/>
    <w:rsid w:val="007C57F1"/>
    <w:rsid w:val="007C5C2A"/>
    <w:rsid w:val="007D5302"/>
    <w:rsid w:val="007F0B18"/>
    <w:rsid w:val="007F300B"/>
    <w:rsid w:val="007F385C"/>
    <w:rsid w:val="007F610A"/>
    <w:rsid w:val="008014C3"/>
    <w:rsid w:val="0080415D"/>
    <w:rsid w:val="0080566A"/>
    <w:rsid w:val="00810B37"/>
    <w:rsid w:val="00830E7B"/>
    <w:rsid w:val="00841EAA"/>
    <w:rsid w:val="00843082"/>
    <w:rsid w:val="00850812"/>
    <w:rsid w:val="00850F1B"/>
    <w:rsid w:val="00851105"/>
    <w:rsid w:val="008511E6"/>
    <w:rsid w:val="00860B38"/>
    <w:rsid w:val="00875322"/>
    <w:rsid w:val="00876B9A"/>
    <w:rsid w:val="00884AF5"/>
    <w:rsid w:val="00884E0E"/>
    <w:rsid w:val="00892D08"/>
    <w:rsid w:val="008933BF"/>
    <w:rsid w:val="00893BDC"/>
    <w:rsid w:val="008A10C4"/>
    <w:rsid w:val="008B0248"/>
    <w:rsid w:val="008B5346"/>
    <w:rsid w:val="008B602C"/>
    <w:rsid w:val="008C3C9E"/>
    <w:rsid w:val="008E4F3D"/>
    <w:rsid w:val="008E6A1A"/>
    <w:rsid w:val="008F598D"/>
    <w:rsid w:val="008F5F33"/>
    <w:rsid w:val="00904382"/>
    <w:rsid w:val="009068B9"/>
    <w:rsid w:val="0091046A"/>
    <w:rsid w:val="00920F35"/>
    <w:rsid w:val="00926ABD"/>
    <w:rsid w:val="0092799C"/>
    <w:rsid w:val="00947F4E"/>
    <w:rsid w:val="00956DFF"/>
    <w:rsid w:val="00966D47"/>
    <w:rsid w:val="00974987"/>
    <w:rsid w:val="0097758F"/>
    <w:rsid w:val="00992312"/>
    <w:rsid w:val="00997D31"/>
    <w:rsid w:val="009C0BD8"/>
    <w:rsid w:val="009C0DED"/>
    <w:rsid w:val="009C65B9"/>
    <w:rsid w:val="009C6D02"/>
    <w:rsid w:val="009C6E23"/>
    <w:rsid w:val="009C7750"/>
    <w:rsid w:val="009D3687"/>
    <w:rsid w:val="009D7602"/>
    <w:rsid w:val="009E1DF7"/>
    <w:rsid w:val="00A00F2D"/>
    <w:rsid w:val="00A03E95"/>
    <w:rsid w:val="00A11B6D"/>
    <w:rsid w:val="00A36A66"/>
    <w:rsid w:val="00A37D7F"/>
    <w:rsid w:val="00A46410"/>
    <w:rsid w:val="00A504D4"/>
    <w:rsid w:val="00A57688"/>
    <w:rsid w:val="00A65993"/>
    <w:rsid w:val="00A81799"/>
    <w:rsid w:val="00A84A94"/>
    <w:rsid w:val="00A957BB"/>
    <w:rsid w:val="00AB27C2"/>
    <w:rsid w:val="00AB4644"/>
    <w:rsid w:val="00AB6371"/>
    <w:rsid w:val="00AD1DAA"/>
    <w:rsid w:val="00AE2D11"/>
    <w:rsid w:val="00AE31E8"/>
    <w:rsid w:val="00AF1E23"/>
    <w:rsid w:val="00AF7F81"/>
    <w:rsid w:val="00B01AFF"/>
    <w:rsid w:val="00B05CC7"/>
    <w:rsid w:val="00B12844"/>
    <w:rsid w:val="00B138AE"/>
    <w:rsid w:val="00B14E55"/>
    <w:rsid w:val="00B26086"/>
    <w:rsid w:val="00B27E39"/>
    <w:rsid w:val="00B350D8"/>
    <w:rsid w:val="00B42358"/>
    <w:rsid w:val="00B47B11"/>
    <w:rsid w:val="00B66356"/>
    <w:rsid w:val="00B70372"/>
    <w:rsid w:val="00B76763"/>
    <w:rsid w:val="00B7732B"/>
    <w:rsid w:val="00B84E16"/>
    <w:rsid w:val="00B879F0"/>
    <w:rsid w:val="00BA1766"/>
    <w:rsid w:val="00BB0CB1"/>
    <w:rsid w:val="00BC22EE"/>
    <w:rsid w:val="00BC25AA"/>
    <w:rsid w:val="00BD29D3"/>
    <w:rsid w:val="00BD5A68"/>
    <w:rsid w:val="00BE23A1"/>
    <w:rsid w:val="00BF43A0"/>
    <w:rsid w:val="00C01344"/>
    <w:rsid w:val="00C022E3"/>
    <w:rsid w:val="00C07F96"/>
    <w:rsid w:val="00C20677"/>
    <w:rsid w:val="00C24198"/>
    <w:rsid w:val="00C4712D"/>
    <w:rsid w:val="00C51EC9"/>
    <w:rsid w:val="00C564E0"/>
    <w:rsid w:val="00C65096"/>
    <w:rsid w:val="00C74049"/>
    <w:rsid w:val="00C87085"/>
    <w:rsid w:val="00C90E73"/>
    <w:rsid w:val="00C943D7"/>
    <w:rsid w:val="00C94F55"/>
    <w:rsid w:val="00C9795A"/>
    <w:rsid w:val="00C97BBE"/>
    <w:rsid w:val="00CA7D62"/>
    <w:rsid w:val="00CB07A8"/>
    <w:rsid w:val="00CB1037"/>
    <w:rsid w:val="00CB33A5"/>
    <w:rsid w:val="00CD4A57"/>
    <w:rsid w:val="00CE503B"/>
    <w:rsid w:val="00CF2BFE"/>
    <w:rsid w:val="00D04978"/>
    <w:rsid w:val="00D33604"/>
    <w:rsid w:val="00D37B08"/>
    <w:rsid w:val="00D437FF"/>
    <w:rsid w:val="00D5130C"/>
    <w:rsid w:val="00D62265"/>
    <w:rsid w:val="00D8512E"/>
    <w:rsid w:val="00D95495"/>
    <w:rsid w:val="00D97942"/>
    <w:rsid w:val="00DA1E58"/>
    <w:rsid w:val="00DB3D0A"/>
    <w:rsid w:val="00DB583B"/>
    <w:rsid w:val="00DD627B"/>
    <w:rsid w:val="00DD642F"/>
    <w:rsid w:val="00DE0390"/>
    <w:rsid w:val="00DE34D5"/>
    <w:rsid w:val="00DE4EF2"/>
    <w:rsid w:val="00DF2810"/>
    <w:rsid w:val="00DF2C0E"/>
    <w:rsid w:val="00E01CA7"/>
    <w:rsid w:val="00E06FFB"/>
    <w:rsid w:val="00E07920"/>
    <w:rsid w:val="00E14C7C"/>
    <w:rsid w:val="00E30155"/>
    <w:rsid w:val="00E347FB"/>
    <w:rsid w:val="00E56A79"/>
    <w:rsid w:val="00E65F86"/>
    <w:rsid w:val="00E67B43"/>
    <w:rsid w:val="00E91FE1"/>
    <w:rsid w:val="00EA5E95"/>
    <w:rsid w:val="00EB3BFA"/>
    <w:rsid w:val="00EC4B5B"/>
    <w:rsid w:val="00ED4954"/>
    <w:rsid w:val="00EE0943"/>
    <w:rsid w:val="00EE33A2"/>
    <w:rsid w:val="00EF499E"/>
    <w:rsid w:val="00EF51F6"/>
    <w:rsid w:val="00F1780C"/>
    <w:rsid w:val="00F17D9A"/>
    <w:rsid w:val="00F2182B"/>
    <w:rsid w:val="00F34CFC"/>
    <w:rsid w:val="00F436D8"/>
    <w:rsid w:val="00F445F1"/>
    <w:rsid w:val="00F6005F"/>
    <w:rsid w:val="00F654D7"/>
    <w:rsid w:val="00F67A1C"/>
    <w:rsid w:val="00F75ECE"/>
    <w:rsid w:val="00F77E47"/>
    <w:rsid w:val="00F82C5B"/>
    <w:rsid w:val="00F8555F"/>
    <w:rsid w:val="00FC6F75"/>
    <w:rsid w:val="00FE78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THChar">
    <w:name w:val="TH Char"/>
    <w:link w:val="TH"/>
    <w:qFormat/>
    <w:rsid w:val="00770502"/>
    <w:rPr>
      <w:rFonts w:ascii="Arial" w:hAnsi="Arial"/>
      <w:b/>
      <w:lang w:eastAsia="en-US"/>
    </w:rPr>
  </w:style>
  <w:style w:type="paragraph" w:styleId="CommentSubject">
    <w:name w:val="annotation subject"/>
    <w:basedOn w:val="CommentText"/>
    <w:next w:val="CommentText"/>
    <w:link w:val="CommentSubjectChar"/>
    <w:rsid w:val="00C74049"/>
    <w:rPr>
      <w:b/>
      <w:bCs/>
    </w:rPr>
  </w:style>
  <w:style w:type="character" w:customStyle="1" w:styleId="CommentTextChar">
    <w:name w:val="Comment Text Char"/>
    <w:basedOn w:val="DefaultParagraphFont"/>
    <w:link w:val="CommentText"/>
    <w:semiHidden/>
    <w:rsid w:val="00C74049"/>
    <w:rPr>
      <w:rFonts w:ascii="Times New Roman" w:hAnsi="Times New Roman"/>
      <w:lang w:eastAsia="en-US"/>
    </w:rPr>
  </w:style>
  <w:style w:type="character" w:customStyle="1" w:styleId="CommentSubjectChar">
    <w:name w:val="Comment Subject Char"/>
    <w:basedOn w:val="CommentTextChar"/>
    <w:link w:val="CommentSubject"/>
    <w:rsid w:val="00C7404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C5801-D579-4177-B098-1C978A41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QC_HK</cp:lastModifiedBy>
  <cp:revision>3</cp:revision>
  <cp:lastPrinted>1900-01-01T08:00:00Z</cp:lastPrinted>
  <dcterms:created xsi:type="dcterms:W3CDTF">2021-08-09T01:08:00Z</dcterms:created>
  <dcterms:modified xsi:type="dcterms:W3CDTF">2021-08-09T12:55:00Z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